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7A" w:rsidRDefault="004F777A" w:rsidP="005032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4F77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Manažment prevádzky pohostinského zariadenia</w:t>
      </w:r>
    </w:p>
    <w:p w:rsidR="00503270" w:rsidRPr="00503270" w:rsidRDefault="00503270" w:rsidP="005032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(recenzia publikácie v časopise </w:t>
      </w:r>
      <w:r w:rsidR="00153B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PROFIT č. 21/2011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)</w:t>
      </w:r>
    </w:p>
    <w:p w:rsidR="004F777A" w:rsidRPr="004F777A" w:rsidRDefault="00503270" w:rsidP="004F7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Autori:</w:t>
      </w:r>
      <w:r w:rsidR="004F777A"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Peter </w:t>
      </w:r>
      <w:proofErr w:type="spellStart"/>
      <w:r w:rsidR="004F777A"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>Patúš</w:t>
      </w:r>
      <w:proofErr w:type="spellEnd"/>
      <w:r w:rsidR="004F777A"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Marian Gúčik, Jaroslava Marušková </w:t>
      </w:r>
    </w:p>
    <w:p w:rsidR="00503270" w:rsidRDefault="004F777A" w:rsidP="0050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Ambíciou každého majiteľa reštaurácie, motorestu, denného baru, bufetu, hostinca, pizzerie či iného pohostinského zariadenia je, aby bol jeho podnik široko-ďaleko najlepším. Ambíciou študenta odbornej školy zameranej na oblasť služieb, vrátane gastronomických, by malo byť naučiť sa nielen základy svojho odboru, ale mať prehľad aj o súčasných trendoch vo svete. Hoci všetci najlepší byť nemôžu, úroveň služieb v tomto segmente má stále obrovské rezervy a v porovnaní s okolitými krajinami je stále čo zlepšovať. Nastal preto najvyšší čas, aby majitelia, prevádzkovatelia aj personál siahli po odbornej literatúre a konfrontovali skúsenosti s učebnicovými príkladmi, ktoré preveril čas a tisícky zariadení po celom svete. Dlhší čas bola jedinou prácou v slovenčine, ktorá upozorňovala na niektoré aspekty prevádzky pohostinských zariadení publikácia z vydavateľstva Epos z roku 1997. Nedávno však vyšla v sérii odborných monografií, ktoré vydáva Slovensko-švajčiarske združenie pre rozvoj cestovného ruchu, publikácia, v ktorej autorský kolektív približuje problematiku komplexne. Od zásobovania cez skladovanie, výrobu a odbyt vrátane dodržiavania hygienických podmienok. Osobitný dôraz kladie na ekonomickú stránku prevádzky pohostinských zariadení. Pri spracovaní problematiky brali autori ohľad na súčasný stav na Slovensku a vývojové trendy v zahraničí. Vďaka prehľadným tabuľkám, vývojovým diagramom a riešeným príkladom je problematika ľahšie pochopiteľná pre tých, ktorí matematiku neobľubujú. Zoznam použitej literatúry odkazuje na domáce i zahraničné publikácie, ktoré rozoberajú problematiku gastronómie síce čiastkovo, ale jednotlivé problémy sú zachytené v širšom rozsahu. Kniha je určená 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>nielen</w:t>
      </w: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študentom vysokých škôl a žiakom stredných odborných škôl cestovného ruchu a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>hotelierstva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ale </w:t>
      </w: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eľa užitočných informácií v nej nájdu aj majitelia a prevádzkovatelia 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>pohostinských</w:t>
      </w:r>
      <w:r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zariadení</w:t>
      </w:r>
      <w:r w:rsidR="00503270">
        <w:rPr>
          <w:rFonts w:ascii="Times New Roman" w:eastAsia="Times New Roman" w:hAnsi="Times New Roman" w:cs="Times New Roman"/>
          <w:sz w:val="24"/>
          <w:szCs w:val="24"/>
          <w:lang w:eastAsia="sk-SK"/>
        </w:rPr>
        <w:t>, či už samostatných alebo ako súčasť</w:t>
      </w:r>
    </w:p>
    <w:p w:rsidR="004F777A" w:rsidRPr="004F777A" w:rsidRDefault="00503270" w:rsidP="0050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hotelov, penziónov a iných ubytovacích zariadení</w:t>
      </w:r>
      <w:r w:rsidR="004F777A" w:rsidRPr="004F777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04E72" w:rsidRDefault="00153B30"/>
    <w:sectPr w:rsidR="00304E72" w:rsidSect="005E1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77A"/>
    <w:rsid w:val="00153B30"/>
    <w:rsid w:val="001E5A1F"/>
    <w:rsid w:val="002571C7"/>
    <w:rsid w:val="004B3C43"/>
    <w:rsid w:val="004F777A"/>
    <w:rsid w:val="00503270"/>
    <w:rsid w:val="005E11C8"/>
    <w:rsid w:val="00723B23"/>
    <w:rsid w:val="00860568"/>
    <w:rsid w:val="00A24C75"/>
    <w:rsid w:val="00C14977"/>
    <w:rsid w:val="00C70D08"/>
    <w:rsid w:val="00DD430D"/>
    <w:rsid w:val="00F4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1C8"/>
  </w:style>
  <w:style w:type="paragraph" w:styleId="Nadpis1">
    <w:name w:val="heading 1"/>
    <w:basedOn w:val="Normlny"/>
    <w:link w:val="Nadpis1Char"/>
    <w:uiPriority w:val="9"/>
    <w:qFormat/>
    <w:rsid w:val="004F7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777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F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Ivka</dc:creator>
  <cp:lastModifiedBy>patus</cp:lastModifiedBy>
  <cp:revision>2</cp:revision>
  <dcterms:created xsi:type="dcterms:W3CDTF">2011-12-12T10:12:00Z</dcterms:created>
  <dcterms:modified xsi:type="dcterms:W3CDTF">2011-12-12T10:12:00Z</dcterms:modified>
</cp:coreProperties>
</file>